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6521"/>
      </w:tblGrid>
      <w:tr w:rsidR="00CD1A9B" w:rsidTr="00C15122">
        <w:trPr>
          <w:trHeight w:val="987"/>
        </w:trPr>
        <w:tc>
          <w:tcPr>
            <w:tcW w:w="3403" w:type="dxa"/>
          </w:tcPr>
          <w:p w:rsidR="00CD1A9B" w:rsidRPr="009561AC" w:rsidRDefault="00CD1A9B" w:rsidP="004177D4">
            <w:pPr>
              <w:rPr>
                <w:b/>
                <w:color w:val="FF0000"/>
                <w:sz w:val="24"/>
                <w:szCs w:val="24"/>
              </w:rPr>
            </w:pPr>
            <w:r w:rsidRPr="009561AC">
              <w:rPr>
                <w:b/>
                <w:color w:val="FF0000"/>
                <w:sz w:val="24"/>
                <w:szCs w:val="24"/>
              </w:rPr>
              <w:t>РЕГИОНАЛЬНЫЕ МЕРЫ ПОДДЕРЖКИ ПРЕДПРИЯТИЙ КРАСНОДАРСКОГО КРАЯ</w:t>
            </w:r>
          </w:p>
        </w:tc>
        <w:tc>
          <w:tcPr>
            <w:tcW w:w="6521" w:type="dxa"/>
          </w:tcPr>
          <w:p w:rsidR="00CD1A9B" w:rsidRPr="009561AC" w:rsidRDefault="00CD1A9B" w:rsidP="00155E36">
            <w:pPr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9561AC">
              <w:rPr>
                <w:rFonts w:ascii="Open Sans" w:eastAsia="Open Sans" w:hAnsi="Open Sans" w:cs="Open Sans"/>
                <w:b/>
                <w:sz w:val="24"/>
                <w:szCs w:val="24"/>
              </w:rPr>
              <w:t>ФИНАНСИРОВАНИЕ и РЕСТУКТУРИЗАЦИЯ ДЕЙСТВУЮЩЕЙ ЗАДОЛЖЕННОСТИ</w:t>
            </w:r>
            <w:bookmarkStart w:id="0" w:name="_GoBack"/>
            <w:bookmarkEnd w:id="0"/>
          </w:p>
        </w:tc>
      </w:tr>
      <w:tr w:rsidR="00CD1A9B" w:rsidTr="004177D4">
        <w:tc>
          <w:tcPr>
            <w:tcW w:w="3403" w:type="dxa"/>
          </w:tcPr>
          <w:p w:rsidR="00CD1A9B" w:rsidRDefault="00CD1A9B" w:rsidP="004177D4">
            <w:pPr>
              <w:pStyle w:val="2"/>
              <w:pBdr>
                <w:bottom w:val="single" w:sz="48" w:space="4" w:color="0066B3"/>
              </w:pBdr>
              <w:spacing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t>СУБЪЕКТЫ МСП</w:t>
            </w:r>
          </w:p>
          <w:p w:rsidR="00CD1A9B" w:rsidRDefault="00CD1A9B" w:rsidP="004177D4">
            <w:pPr>
              <w:tabs>
                <w:tab w:val="left" w:pos="2980"/>
              </w:tabs>
            </w:pPr>
            <w:r>
              <w:tab/>
            </w:r>
          </w:p>
          <w:p w:rsidR="00CD1A9B" w:rsidRPr="000D2720" w:rsidRDefault="00CD1A9B" w:rsidP="004177D4">
            <w:pPr>
              <w:rPr>
                <w:b/>
                <w:smallCaps/>
                <w:sz w:val="24"/>
                <w:szCs w:val="24"/>
              </w:rPr>
            </w:pPr>
            <w:r w:rsidRPr="000D2720">
              <w:rPr>
                <w:b/>
                <w:smallCaps/>
                <w:sz w:val="24"/>
                <w:szCs w:val="24"/>
              </w:rPr>
              <w:t>- ДЛЯ ОРГАНИЗАЦИЙ И ИНДИВИДУАЛЬНЫХ ПРЕДПРИНИМАТЕЛЕЙ</w:t>
            </w:r>
          </w:p>
          <w:p w:rsidR="00CD1A9B" w:rsidRDefault="00CD1A9B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:rsidR="00CD1A9B" w:rsidRPr="000D2720" w:rsidRDefault="00CD1A9B" w:rsidP="004177D4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0D2720">
              <w:rPr>
                <w:b/>
                <w:smallCaps/>
                <w:sz w:val="24"/>
                <w:szCs w:val="24"/>
              </w:rPr>
              <w:t>- ДЛЯ ОТРАСЛЕЙ ЭКОНОМИКИ:</w:t>
            </w:r>
          </w:p>
          <w:p w:rsidR="00CD1A9B" w:rsidRDefault="00091675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- </w:t>
            </w:r>
            <w:r w:rsidR="00CD1A9B">
              <w:rPr>
                <w:rFonts w:ascii="Open Sans" w:eastAsia="Open Sans" w:hAnsi="Open Sans" w:cs="Open Sans"/>
                <w:sz w:val="24"/>
                <w:szCs w:val="24"/>
              </w:rPr>
              <w:t xml:space="preserve">культура, организация досуга и развлечений; </w:t>
            </w:r>
          </w:p>
          <w:p w:rsidR="00CD1A9B" w:rsidRDefault="00091675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-</w:t>
            </w:r>
            <w:r w:rsidR="00CD1A9B">
              <w:rPr>
                <w:rFonts w:ascii="Open Sans" w:eastAsia="Open Sans" w:hAnsi="Open Sans" w:cs="Open Sans"/>
                <w:sz w:val="24"/>
                <w:szCs w:val="24"/>
              </w:rPr>
              <w:t xml:space="preserve">физкультурно-оздоровительная деятельность и спорт; </w:t>
            </w:r>
          </w:p>
          <w:p w:rsidR="00CD1A9B" w:rsidRDefault="00091675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-</w:t>
            </w:r>
            <w:r w:rsidR="00CD1A9B">
              <w:rPr>
                <w:rFonts w:ascii="Open Sans" w:eastAsia="Open Sans" w:hAnsi="Open Sans" w:cs="Open Sans"/>
                <w:sz w:val="24"/>
                <w:szCs w:val="24"/>
              </w:rPr>
              <w:t xml:space="preserve">деятельность туристических агентств и других организаций в сфере туризма; </w:t>
            </w:r>
          </w:p>
          <w:p w:rsidR="00CD1A9B" w:rsidRDefault="00091675" w:rsidP="004177D4">
            <w:pPr>
              <w:jc w:val="both"/>
              <w:rPr>
                <w:rFonts w:ascii="Open Sans" w:eastAsia="Open Sans" w:hAnsi="Open Sans" w:cs="Open Sans"/>
                <w:color w:val="405965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-</w:t>
            </w:r>
            <w:r w:rsidR="00CD1A9B">
              <w:rPr>
                <w:rFonts w:ascii="Open Sans" w:eastAsia="Open Sans" w:hAnsi="Open Sans" w:cs="Open Sans"/>
                <w:sz w:val="24"/>
                <w:szCs w:val="24"/>
              </w:rPr>
              <w:t>гостиничный бизнес</w:t>
            </w:r>
          </w:p>
          <w:p w:rsidR="00CD1A9B" w:rsidRDefault="00CD1A9B" w:rsidP="004177D4">
            <w:pPr>
              <w:jc w:val="center"/>
              <w:rPr>
                <w:rFonts w:ascii="Open Sans" w:eastAsia="Open Sans" w:hAnsi="Open Sans" w:cs="Open Sans"/>
                <w:i/>
                <w:color w:val="FF0000"/>
                <w:sz w:val="24"/>
                <w:szCs w:val="24"/>
                <w:u w:val="single"/>
              </w:rPr>
            </w:pPr>
          </w:p>
          <w:p w:rsidR="00CD1A9B" w:rsidRDefault="00CD1A9B" w:rsidP="004177D4">
            <w:pPr>
              <w:jc w:val="center"/>
              <w:rPr>
                <w:rFonts w:ascii="Open Sans" w:eastAsia="Open Sans" w:hAnsi="Open Sans" w:cs="Open Sans"/>
                <w:i/>
                <w:color w:val="FF0000"/>
                <w:sz w:val="24"/>
                <w:szCs w:val="24"/>
                <w:u w:val="single"/>
              </w:rPr>
            </w:pPr>
          </w:p>
          <w:p w:rsidR="00CD1A9B" w:rsidRDefault="00CD1A9B" w:rsidP="004177D4">
            <w:pPr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color w:val="FF0000"/>
                <w:sz w:val="24"/>
                <w:szCs w:val="24"/>
                <w:u w:val="single"/>
              </w:rPr>
              <w:t>Должны вести деятельность непосредственно на дату введения режима повышенной готовности на территории Краснодарского края</w:t>
            </w: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>.</w:t>
            </w:r>
          </w:p>
          <w:p w:rsidR="00CD1A9B" w:rsidRDefault="00CD1A9B" w:rsidP="004177D4"/>
        </w:tc>
        <w:tc>
          <w:tcPr>
            <w:tcW w:w="6521" w:type="dxa"/>
          </w:tcPr>
          <w:p w:rsidR="00155E36" w:rsidRDefault="00155E36" w:rsidP="00155E3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ФОНД МИКРОФИНАНСИРОВАНИЯ</w:t>
            </w:r>
          </w:p>
          <w:p w:rsidR="00155E36" w:rsidRDefault="00155E36" w:rsidP="00155E36">
            <w:pPr>
              <w:spacing w:after="0" w:line="36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КРАСНОДАРСКОГО КРАЯ</w:t>
            </w:r>
          </w:p>
          <w:p w:rsidR="00C22841" w:rsidRDefault="00CD1A9B" w:rsidP="00155E36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CD1A9B">
              <w:rPr>
                <w:rFonts w:ascii="Open Sans" w:eastAsia="Open Sans" w:hAnsi="Open Sans" w:cs="Open Sans"/>
                <w:b/>
                <w:sz w:val="24"/>
                <w:szCs w:val="24"/>
              </w:rPr>
              <w:t>ФИНАНСИРОВАНИЕ</w:t>
            </w:r>
          </w:p>
          <w:p w:rsidR="00CD1A9B" w:rsidRDefault="00CD1A9B" w:rsidP="00155E36">
            <w:pPr>
              <w:spacing w:after="0" w:line="240" w:lineRule="auto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На момент обращения с Заявлением                                                                 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- необходимо быть зарегистрированным в налоговом органе на территории Краснодарского края в установленном законо</w:t>
            </w:r>
            <w:r w:rsidR="00FC4409">
              <w:rPr>
                <w:rFonts w:ascii="Open Sans" w:eastAsia="Open Sans" w:hAnsi="Open Sans" w:cs="Open Sans"/>
                <w:sz w:val="24"/>
                <w:szCs w:val="24"/>
              </w:rPr>
              <w:t>м порядке в качестве ЮЛ или ИП;</w:t>
            </w:r>
          </w:p>
          <w:p w:rsidR="00CD1A9B" w:rsidRDefault="00CD1A9B" w:rsidP="004177D4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обязан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осуществлять предпринимательскую (хозяйственную) деятельность сроком не менее 6 (шести) месяцев; </w:t>
            </w:r>
          </w:p>
          <w:p w:rsidR="00CD1A9B" w:rsidRDefault="00CD1A9B" w:rsidP="004177D4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- наличие действующего расчетного счета.</w:t>
            </w:r>
          </w:p>
          <w:p w:rsidR="00CD1A9B" w:rsidRDefault="00CD1A9B" w:rsidP="004177D4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Процентная ставка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  <w:u w:val="single"/>
              </w:rPr>
              <w:t xml:space="preserve">1 % </w:t>
            </w:r>
            <w:proofErr w:type="gramStart"/>
            <w:r>
              <w:rPr>
                <w:rFonts w:ascii="Open Sans" w:eastAsia="Open Sans" w:hAnsi="Open Sans" w:cs="Open Sans"/>
                <w:b/>
                <w:sz w:val="28"/>
                <w:szCs w:val="28"/>
                <w:u w:val="single"/>
              </w:rPr>
              <w:t>годовых</w:t>
            </w:r>
            <w:proofErr w:type="gramEnd"/>
          </w:p>
          <w:p w:rsidR="00CD1A9B" w:rsidRDefault="00CD1A9B" w:rsidP="004177D4">
            <w:pPr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Цели</w:t>
            </w:r>
            <w:r w:rsidR="00C15122">
              <w:rPr>
                <w:rFonts w:ascii="Open Sans" w:eastAsia="Open Sans" w:hAnsi="Open Sans" w:cs="Open Sans"/>
                <w:b/>
                <w:sz w:val="24"/>
                <w:szCs w:val="24"/>
              </w:rPr>
              <w:t>:</w:t>
            </w:r>
          </w:p>
          <w:p w:rsidR="00CD1A9B" w:rsidRDefault="00C15122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1. Пополнение оборотных средств;</w:t>
            </w:r>
          </w:p>
          <w:p w:rsidR="00CD1A9B" w:rsidRDefault="00CD1A9B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2. Выплата заработной платы работникам за период </w:t>
            </w:r>
            <w:r w:rsidR="00C15122">
              <w:rPr>
                <w:rFonts w:ascii="Open Sans" w:eastAsia="Open Sans" w:hAnsi="Open Sans" w:cs="Open Sans"/>
                <w:sz w:val="24"/>
                <w:szCs w:val="24"/>
              </w:rPr>
              <w:t>не более 6 (шести) месяцев;</w:t>
            </w:r>
          </w:p>
          <w:p w:rsidR="00CD1A9B" w:rsidRDefault="00CD1A9B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3. Оплата не более 6 (шести) ежемесячных арендных платежей по договору аренды недвижимости, используемой в п</w:t>
            </w:r>
            <w:r w:rsidR="00C15122">
              <w:rPr>
                <w:rFonts w:ascii="Open Sans" w:eastAsia="Open Sans" w:hAnsi="Open Sans" w:cs="Open Sans"/>
                <w:sz w:val="24"/>
                <w:szCs w:val="24"/>
              </w:rPr>
              <w:t>редпринимательской деятельности;</w:t>
            </w:r>
          </w:p>
          <w:p w:rsidR="00CD1A9B" w:rsidRDefault="00CD1A9B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4. Оплата коммунальных услуг в используемых коммерческих помещениях за пер</w:t>
            </w:r>
            <w:r w:rsidR="00C15122">
              <w:rPr>
                <w:rFonts w:ascii="Open Sans" w:eastAsia="Open Sans" w:hAnsi="Open Sans" w:cs="Open Sans"/>
                <w:sz w:val="24"/>
                <w:szCs w:val="24"/>
              </w:rPr>
              <w:t>иод не более 6 (шести) месяцев.</w:t>
            </w:r>
          </w:p>
          <w:p w:rsidR="00C22841" w:rsidRDefault="00CD1A9B" w:rsidP="00C22841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Срок предоставления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Микрозайма</w:t>
            </w:r>
            <w:proofErr w:type="spell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от 3 (трех) до 36 (тридцати шести) месяцев</w:t>
            </w:r>
          </w:p>
          <w:p w:rsidR="00CD1A9B" w:rsidRDefault="00CD1A9B" w:rsidP="00C22841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Микрозайма</w:t>
            </w:r>
            <w:proofErr w:type="spellEnd"/>
            <w:r w:rsidR="00C2284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от 100 000 (ста тысяч) рублей до 1 000 000 (одного миллиона) рублей включительно</w:t>
            </w:r>
          </w:p>
          <w:p w:rsidR="00CD1A9B" w:rsidRDefault="00CD1A9B" w:rsidP="004177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3znysh7" w:colFirst="0" w:colLast="0"/>
            <w:bookmarkEnd w:id="1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залог в соответствии с Правилами предоставления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микрозаймов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Фонда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D1A9B" w:rsidRPr="00886584" w:rsidRDefault="00CD1A9B" w:rsidP="00155E36">
            <w:pPr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886584">
              <w:rPr>
                <w:rFonts w:ascii="Open Sans" w:eastAsia="Open Sans" w:hAnsi="Open Sans" w:cs="Open Sans"/>
                <w:b/>
                <w:sz w:val="24"/>
                <w:szCs w:val="24"/>
              </w:rPr>
              <w:t>РЕСТУКТУРИЗАЦИЯ ДЕЙСТВУЮЩЕЙ ЗАДОЛЖЕННОСТИ</w:t>
            </w:r>
          </w:p>
          <w:p w:rsidR="00CD1A9B" w:rsidRDefault="00CD1A9B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по договорам займа, выданным унитарной некоммерческой организацией –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микрокредитной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компанией «Фонд микрофинансирования субъектов малого и среднего предпринимательства Краснодарского края» предпринимателям, по их заявлениям.</w:t>
            </w:r>
          </w:p>
        </w:tc>
      </w:tr>
      <w:tr w:rsidR="00CD1A9B" w:rsidTr="004177D4">
        <w:tc>
          <w:tcPr>
            <w:tcW w:w="9924" w:type="dxa"/>
            <w:gridSpan w:val="2"/>
          </w:tcPr>
          <w:p w:rsidR="00CD1A9B" w:rsidRDefault="00CD1A9B" w:rsidP="00FC44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66B3"/>
              </w:rPr>
            </w:pP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 xml:space="preserve">Оперативная информация на официальном сайте </w:t>
            </w:r>
            <w:hyperlink r:id="rId5">
              <w:r>
                <w:rPr>
                  <w:rFonts w:ascii="Times New Roman" w:eastAsia="Times New Roman" w:hAnsi="Times New Roman" w:cs="Times New Roman"/>
                  <w:color w:val="0066B3"/>
                  <w:sz w:val="24"/>
                  <w:szCs w:val="24"/>
                </w:rPr>
                <w:t>http://fmkk.ru/</w:t>
              </w:r>
            </w:hyperlink>
          </w:p>
          <w:p w:rsidR="00CD1A9B" w:rsidRDefault="00CD1A9B" w:rsidP="00FC4409">
            <w:pPr>
              <w:spacing w:after="0" w:line="240" w:lineRule="auto"/>
              <w:ind w:firstLine="709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 xml:space="preserve">Телефон Фонда </w:t>
            </w:r>
            <w:hyperlink r:id="rId6">
              <w:r>
                <w:rPr>
                  <w:rFonts w:ascii="Open Sans" w:eastAsia="Open Sans" w:hAnsi="Open Sans" w:cs="Open Sans"/>
                  <w:color w:val="FF0000"/>
                  <w:sz w:val="24"/>
                  <w:szCs w:val="24"/>
                </w:rPr>
                <w:t>+7(861) 298-08-08</w:t>
              </w:r>
            </w:hyperlink>
          </w:p>
          <w:p w:rsidR="00CD1A9B" w:rsidRDefault="00CD1A9B" w:rsidP="00FC4409">
            <w:pPr>
              <w:spacing w:after="0" w:line="240" w:lineRule="auto"/>
              <w:ind w:firstLine="709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>Телефон сотрудников для консультаций на удаленном месте работы</w:t>
            </w:r>
          </w:p>
          <w:p w:rsidR="00CD1A9B" w:rsidRDefault="00CD1A9B" w:rsidP="00FC4409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>+7 (995)192 68 15, +7(989)811 24 24</w:t>
            </w:r>
          </w:p>
        </w:tc>
      </w:tr>
    </w:tbl>
    <w:p w:rsidR="00CA66CA" w:rsidRDefault="00CA66CA"/>
    <w:sectPr w:rsidR="00CA66CA" w:rsidSect="00FC4409">
      <w:pgSz w:w="11906" w:h="16838"/>
      <w:pgMar w:top="709" w:right="850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v_PFDINTEXTCONDPRO-MEDIUM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9B"/>
    <w:rsid w:val="00091675"/>
    <w:rsid w:val="000D2720"/>
    <w:rsid w:val="00155E36"/>
    <w:rsid w:val="00275A9A"/>
    <w:rsid w:val="00886584"/>
    <w:rsid w:val="009561AC"/>
    <w:rsid w:val="00C15122"/>
    <w:rsid w:val="00C22841"/>
    <w:rsid w:val="00CA66CA"/>
    <w:rsid w:val="00CD1A9B"/>
    <w:rsid w:val="00D07A9B"/>
    <w:rsid w:val="00D55669"/>
    <w:rsid w:val="00D71DEA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D1A9B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link w:val="20"/>
    <w:rsid w:val="00CD1A9B"/>
    <w:pPr>
      <w:spacing w:after="300" w:line="240" w:lineRule="auto"/>
      <w:outlineLvl w:val="1"/>
    </w:pPr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A9B"/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D1A9B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link w:val="20"/>
    <w:rsid w:val="00CD1A9B"/>
    <w:pPr>
      <w:spacing w:after="300" w:line="240" w:lineRule="auto"/>
      <w:outlineLvl w:val="1"/>
    </w:pPr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A9B"/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fmk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13</cp:revision>
  <cp:lastPrinted>2020-04-10T06:16:00Z</cp:lastPrinted>
  <dcterms:created xsi:type="dcterms:W3CDTF">2020-04-10T05:57:00Z</dcterms:created>
  <dcterms:modified xsi:type="dcterms:W3CDTF">2020-04-10T06:21:00Z</dcterms:modified>
</cp:coreProperties>
</file>